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9534C" w14:textId="77777777" w:rsidR="00911DF3" w:rsidRPr="00C30B42" w:rsidRDefault="00911DF3" w:rsidP="00911DF3">
      <w:pPr>
        <w:spacing w:line="240" w:lineRule="auto"/>
        <w:rPr>
          <w:rFonts w:cstheme="minorHAnsi"/>
          <w:b/>
          <w:sz w:val="28"/>
          <w:szCs w:val="28"/>
        </w:rPr>
      </w:pPr>
      <w:r w:rsidRPr="00C30B42">
        <w:rPr>
          <w:rFonts w:cstheme="minorHAnsi"/>
          <w:b/>
          <w:sz w:val="28"/>
          <w:szCs w:val="28"/>
        </w:rPr>
        <w:t>19: Site Security</w:t>
      </w:r>
    </w:p>
    <w:p w14:paraId="787D935A" w14:textId="77777777" w:rsidR="00BB6A23" w:rsidRDefault="00BB6A23" w:rsidP="00911DF3">
      <w:pPr>
        <w:spacing w:line="240" w:lineRule="auto"/>
        <w:rPr>
          <w:rFonts w:ascii="Calibri" w:hAnsi="Calibri" w:cs="Calibri"/>
          <w:sz w:val="24"/>
          <w:szCs w:val="24"/>
        </w:rPr>
      </w:pPr>
    </w:p>
    <w:p w14:paraId="048AD092" w14:textId="77777777" w:rsidR="00911DF3" w:rsidRPr="00C30B42" w:rsidRDefault="00BB6A23" w:rsidP="00911DF3">
      <w:pPr>
        <w:spacing w:line="240" w:lineRule="auto"/>
        <w:rPr>
          <w:rFonts w:ascii="Calibri" w:hAnsi="Calibri" w:cs="Calibri"/>
          <w:sz w:val="24"/>
          <w:szCs w:val="24"/>
        </w:rPr>
      </w:pPr>
      <w:r>
        <w:rPr>
          <w:rFonts w:ascii="Calibri" w:hAnsi="Calibri" w:cs="Calibri"/>
          <w:sz w:val="24"/>
          <w:szCs w:val="24"/>
        </w:rPr>
        <w:t xml:space="preserve">Willows </w:t>
      </w:r>
      <w:r w:rsidR="00911DF3" w:rsidRPr="00C30B42">
        <w:rPr>
          <w:rFonts w:ascii="Calibri" w:hAnsi="Calibri" w:cs="Calibri"/>
          <w:sz w:val="24"/>
          <w:szCs w:val="24"/>
        </w:rPr>
        <w:t>are committed to providing care and learning for children in a safe and secure environment. All staff have an individual and collective responsibility to ensure that they have continuous regard for the safety and security of all children at their setting.</w:t>
      </w:r>
    </w:p>
    <w:p w14:paraId="5C7021AB" w14:textId="77777777" w:rsidR="00911DF3" w:rsidRDefault="00911DF3" w:rsidP="00911DF3">
      <w:pPr>
        <w:spacing w:line="240" w:lineRule="auto"/>
        <w:rPr>
          <w:rFonts w:ascii="Calibri" w:hAnsi="Calibri" w:cs="Calibri"/>
        </w:rPr>
      </w:pPr>
      <w:r>
        <w:rPr>
          <w:rFonts w:ascii="Calibri" w:hAnsi="Calibri" w:cs="Calibri"/>
        </w:rPr>
        <w:t>Parents/carers are encouraged to talk to their children about the importance of remaining safe and not leaving the setting’s premises during the session. These messages will be reinforced by both the setting and its staff.</w:t>
      </w:r>
    </w:p>
    <w:p w14:paraId="54C8728A" w14:textId="77777777" w:rsidR="00911DF3" w:rsidRDefault="00911DF3" w:rsidP="00911DF3">
      <w:pPr>
        <w:spacing w:line="240" w:lineRule="auto"/>
        <w:rPr>
          <w:rFonts w:ascii="Calibri" w:hAnsi="Calibri" w:cs="Calibri"/>
        </w:rPr>
      </w:pPr>
      <w:r>
        <w:rPr>
          <w:rFonts w:ascii="Calibri" w:hAnsi="Calibri" w:cs="Calibri"/>
        </w:rPr>
        <w:t>Safety and security procedures will be regularly reviewed by the Proprietor and the managers of the settings, in consultation with other staff members and parents/carers.</w:t>
      </w:r>
    </w:p>
    <w:p w14:paraId="28DEF4AC" w14:textId="77777777" w:rsidR="00911DF3" w:rsidRDefault="00BB6A23" w:rsidP="00911DF3">
      <w:pPr>
        <w:spacing w:line="240" w:lineRule="auto"/>
        <w:rPr>
          <w:rFonts w:ascii="Calibri" w:hAnsi="Calibri" w:cs="Calibri"/>
        </w:rPr>
      </w:pPr>
      <w:r>
        <w:rPr>
          <w:rFonts w:ascii="Calibri" w:hAnsi="Calibri" w:cs="Calibri"/>
        </w:rPr>
        <w:t>The directors</w:t>
      </w:r>
      <w:r w:rsidR="00911DF3">
        <w:rPr>
          <w:rFonts w:ascii="Calibri" w:hAnsi="Calibri" w:cs="Calibri"/>
        </w:rPr>
        <w:t xml:space="preserve"> will notify Ofsted of any change that will affect the space and level of care avail</w:t>
      </w:r>
      <w:r>
        <w:rPr>
          <w:rFonts w:ascii="Calibri" w:hAnsi="Calibri" w:cs="Calibri"/>
        </w:rPr>
        <w:t>able to children. The directors</w:t>
      </w:r>
      <w:r w:rsidR="00911DF3">
        <w:rPr>
          <w:rFonts w:ascii="Calibri" w:hAnsi="Calibri" w:cs="Calibri"/>
        </w:rPr>
        <w:t xml:space="preserve"> will also inform Ofsted of any significant changes or events relating to the premises, for example, structural changes, removing fences or adding a pond.</w:t>
      </w:r>
    </w:p>
    <w:p w14:paraId="0C5D2A7A" w14:textId="77777777" w:rsidR="00911DF3" w:rsidRDefault="00911DF3" w:rsidP="00911DF3">
      <w:pPr>
        <w:spacing w:line="240" w:lineRule="auto"/>
        <w:rPr>
          <w:rFonts w:ascii="Calibri" w:hAnsi="Calibri" w:cs="Calibri"/>
        </w:rPr>
      </w:pPr>
      <w:r>
        <w:rPr>
          <w:rFonts w:ascii="Calibri" w:hAnsi="Calibri" w:cs="Calibri"/>
        </w:rPr>
        <w:t>Staff and any other authorised persons who regularly visit the premises, will be issued either an identity badge or clearly identifiable clothing which they are expected to wear at all times while on the premises.</w:t>
      </w:r>
    </w:p>
    <w:p w14:paraId="6D334270" w14:textId="77777777" w:rsidR="00911DF3" w:rsidRPr="00C30B42" w:rsidRDefault="00911DF3" w:rsidP="00911DF3">
      <w:pPr>
        <w:spacing w:line="240" w:lineRule="auto"/>
        <w:rPr>
          <w:rFonts w:cstheme="minorHAnsi"/>
          <w:b/>
          <w:sz w:val="24"/>
          <w:szCs w:val="24"/>
        </w:rPr>
      </w:pPr>
      <w:r w:rsidRPr="00C30B42">
        <w:rPr>
          <w:rFonts w:cstheme="minorHAnsi"/>
          <w:b/>
          <w:sz w:val="24"/>
          <w:szCs w:val="24"/>
        </w:rPr>
        <w:t>Supervision</w:t>
      </w:r>
    </w:p>
    <w:p w14:paraId="6288C4C3" w14:textId="77777777" w:rsidR="00911DF3" w:rsidRDefault="00911DF3" w:rsidP="00911DF3">
      <w:pPr>
        <w:spacing w:line="240" w:lineRule="auto"/>
        <w:rPr>
          <w:rFonts w:ascii="Calibri" w:hAnsi="Calibri" w:cs="Calibri"/>
        </w:rPr>
      </w:pPr>
      <w:r>
        <w:rPr>
          <w:rFonts w:ascii="Calibri" w:hAnsi="Calibri" w:cs="Calibri"/>
        </w:rPr>
        <w:t xml:space="preserve">Children will be supervised at all times during activity sessions. In the event of staff shortages, available space will be restricted to ensure that children are adequately supervised, in accordance with the staff ration provisions set out in the </w:t>
      </w:r>
      <w:r w:rsidRPr="00C30B42">
        <w:rPr>
          <w:rFonts w:ascii="Calibri" w:hAnsi="Calibri" w:cs="Calibri"/>
          <w:b/>
        </w:rPr>
        <w:t>Staffing Policy</w:t>
      </w:r>
      <w:r>
        <w:rPr>
          <w:rFonts w:ascii="Calibri" w:hAnsi="Calibri" w:cs="Calibri"/>
        </w:rPr>
        <w:t>.</w:t>
      </w:r>
    </w:p>
    <w:p w14:paraId="33F15345" w14:textId="77777777" w:rsidR="00911DF3" w:rsidRDefault="00BB6A23" w:rsidP="00911DF3">
      <w:pPr>
        <w:spacing w:line="240" w:lineRule="auto"/>
        <w:rPr>
          <w:rFonts w:ascii="Calibri" w:hAnsi="Calibri" w:cs="Calibri"/>
        </w:rPr>
      </w:pPr>
      <w:r>
        <w:rPr>
          <w:rFonts w:ascii="Calibri" w:hAnsi="Calibri" w:cs="Calibri"/>
        </w:rPr>
        <w:t xml:space="preserve">The manager of Willows </w:t>
      </w:r>
      <w:r w:rsidR="00911DF3">
        <w:rPr>
          <w:rFonts w:ascii="Calibri" w:hAnsi="Calibri" w:cs="Calibri"/>
        </w:rPr>
        <w:t>will ensure that no one enters the premises without the knowledge of a member of staff. Individual staff members will be given the responsibility for observing and supervising the main entrance and exit points at the beginning and end of each session.</w:t>
      </w:r>
    </w:p>
    <w:p w14:paraId="4C143D28" w14:textId="77777777" w:rsidR="00911DF3" w:rsidRPr="002A7CEC" w:rsidRDefault="00911DF3" w:rsidP="00911DF3">
      <w:pPr>
        <w:spacing w:line="240" w:lineRule="auto"/>
        <w:rPr>
          <w:rFonts w:cstheme="minorHAnsi"/>
          <w:b/>
          <w:sz w:val="24"/>
          <w:szCs w:val="24"/>
        </w:rPr>
      </w:pPr>
      <w:r w:rsidRPr="002A7CEC">
        <w:rPr>
          <w:rFonts w:cstheme="minorHAnsi"/>
          <w:b/>
          <w:sz w:val="24"/>
          <w:szCs w:val="24"/>
        </w:rPr>
        <w:t>Visitors</w:t>
      </w:r>
    </w:p>
    <w:p w14:paraId="3F7AFF1F" w14:textId="77777777" w:rsidR="00BB6A23" w:rsidRDefault="00911DF3" w:rsidP="00911DF3">
      <w:pPr>
        <w:spacing w:line="240" w:lineRule="auto"/>
        <w:rPr>
          <w:rFonts w:ascii="Calibri" w:hAnsi="Calibri" w:cs="Calibri"/>
        </w:rPr>
      </w:pPr>
      <w:r>
        <w:rPr>
          <w:rFonts w:ascii="Calibri" w:hAnsi="Calibri" w:cs="Calibri"/>
        </w:rPr>
        <w:t xml:space="preserve">Visitors are welcome. It is our duty to safeguard and promote the safety of the children in our care. Each of our settings have a </w:t>
      </w:r>
      <w:proofErr w:type="gramStart"/>
      <w:r>
        <w:rPr>
          <w:rFonts w:ascii="Calibri" w:hAnsi="Calibri" w:cs="Calibri"/>
        </w:rPr>
        <w:t>visitors</w:t>
      </w:r>
      <w:proofErr w:type="gramEnd"/>
      <w:r>
        <w:rPr>
          <w:rFonts w:ascii="Calibri" w:hAnsi="Calibri" w:cs="Calibri"/>
        </w:rPr>
        <w:t xml:space="preserve"> book which is kept close to the main entrance in which visitors must sign on arrival. All visitors will also be issued with a label which they must wear at all times whilst on the premises, the label clearly identifies that they are a temporary visitor to </w:t>
      </w:r>
      <w:r w:rsidR="00BB6A23">
        <w:rPr>
          <w:rFonts w:ascii="Calibri" w:hAnsi="Calibri" w:cs="Calibri"/>
        </w:rPr>
        <w:t>Willows.</w:t>
      </w:r>
    </w:p>
    <w:p w14:paraId="6C9A2F10" w14:textId="77777777" w:rsidR="00911DF3" w:rsidRDefault="00911DF3" w:rsidP="00911DF3">
      <w:pPr>
        <w:spacing w:line="240" w:lineRule="auto"/>
        <w:rPr>
          <w:rFonts w:ascii="Calibri" w:hAnsi="Calibri" w:cs="Calibri"/>
        </w:rPr>
      </w:pPr>
      <w:r>
        <w:rPr>
          <w:rFonts w:ascii="Calibri" w:hAnsi="Calibri" w:cs="Calibri"/>
        </w:rPr>
        <w:t xml:space="preserve">A visitor’s entry in the </w:t>
      </w:r>
      <w:proofErr w:type="gramStart"/>
      <w:r>
        <w:rPr>
          <w:rFonts w:ascii="Calibri" w:hAnsi="Calibri" w:cs="Calibri"/>
        </w:rPr>
        <w:t>visitors</w:t>
      </w:r>
      <w:proofErr w:type="gramEnd"/>
      <w:r>
        <w:rPr>
          <w:rFonts w:ascii="Calibri" w:hAnsi="Calibri" w:cs="Calibri"/>
        </w:rPr>
        <w:t xml:space="preserve"> book must include the following information:</w:t>
      </w:r>
    </w:p>
    <w:p w14:paraId="720C5ABE" w14:textId="77777777" w:rsidR="00911DF3" w:rsidRDefault="00911DF3" w:rsidP="00911DF3">
      <w:pPr>
        <w:pStyle w:val="ListParagraph"/>
        <w:numPr>
          <w:ilvl w:val="0"/>
          <w:numId w:val="41"/>
        </w:numPr>
        <w:spacing w:line="240" w:lineRule="auto"/>
        <w:rPr>
          <w:rFonts w:ascii="Calibri" w:hAnsi="Calibri" w:cs="Calibri"/>
        </w:rPr>
      </w:pPr>
      <w:r>
        <w:rPr>
          <w:rFonts w:ascii="Calibri" w:hAnsi="Calibri" w:cs="Calibri"/>
        </w:rPr>
        <w:t>Their name</w:t>
      </w:r>
    </w:p>
    <w:p w14:paraId="5F021472" w14:textId="77777777" w:rsidR="00911DF3" w:rsidRDefault="00911DF3" w:rsidP="00911DF3">
      <w:pPr>
        <w:pStyle w:val="ListParagraph"/>
        <w:numPr>
          <w:ilvl w:val="0"/>
          <w:numId w:val="41"/>
        </w:numPr>
        <w:spacing w:line="240" w:lineRule="auto"/>
        <w:rPr>
          <w:rFonts w:ascii="Calibri" w:hAnsi="Calibri" w:cs="Calibri"/>
        </w:rPr>
      </w:pPr>
      <w:r>
        <w:rPr>
          <w:rFonts w:ascii="Calibri" w:hAnsi="Calibri" w:cs="Calibri"/>
        </w:rPr>
        <w:t>The date and time of their arrival</w:t>
      </w:r>
    </w:p>
    <w:p w14:paraId="6DD74921" w14:textId="77777777" w:rsidR="00911DF3" w:rsidRDefault="00911DF3" w:rsidP="00911DF3">
      <w:pPr>
        <w:pStyle w:val="ListParagraph"/>
        <w:numPr>
          <w:ilvl w:val="0"/>
          <w:numId w:val="41"/>
        </w:numPr>
        <w:spacing w:line="240" w:lineRule="auto"/>
        <w:rPr>
          <w:rFonts w:ascii="Calibri" w:hAnsi="Calibri" w:cs="Calibri"/>
        </w:rPr>
      </w:pPr>
      <w:r>
        <w:rPr>
          <w:rFonts w:ascii="Calibri" w:hAnsi="Calibri" w:cs="Calibri"/>
        </w:rPr>
        <w:t>The reason for their visit</w:t>
      </w:r>
    </w:p>
    <w:p w14:paraId="771D7085" w14:textId="77777777" w:rsidR="00911DF3" w:rsidRDefault="00911DF3" w:rsidP="00911DF3">
      <w:pPr>
        <w:pStyle w:val="ListParagraph"/>
        <w:numPr>
          <w:ilvl w:val="0"/>
          <w:numId w:val="41"/>
        </w:numPr>
        <w:spacing w:line="240" w:lineRule="auto"/>
        <w:rPr>
          <w:rFonts w:ascii="Calibri" w:hAnsi="Calibri" w:cs="Calibri"/>
        </w:rPr>
      </w:pPr>
      <w:r>
        <w:rPr>
          <w:rFonts w:ascii="Calibri" w:hAnsi="Calibri" w:cs="Calibri"/>
        </w:rPr>
        <w:t>Their expected departure time</w:t>
      </w:r>
    </w:p>
    <w:p w14:paraId="3F729022" w14:textId="5E99EFFF" w:rsidR="00911DF3" w:rsidRDefault="00911DF3" w:rsidP="00911DF3">
      <w:pPr>
        <w:spacing w:line="240" w:lineRule="auto"/>
        <w:rPr>
          <w:rFonts w:ascii="Calibri" w:hAnsi="Calibri" w:cs="Calibri"/>
        </w:rPr>
      </w:pPr>
      <w:r>
        <w:rPr>
          <w:rFonts w:ascii="Calibri" w:hAnsi="Calibri" w:cs="Calibri"/>
        </w:rPr>
        <w:t>Visitors to the settings will not be left unsupervised with children at any time.</w:t>
      </w:r>
    </w:p>
    <w:p w14:paraId="5298FB9A" w14:textId="1A008352" w:rsidR="00C273C0" w:rsidRDefault="00C273C0" w:rsidP="00911DF3">
      <w:pPr>
        <w:spacing w:line="240" w:lineRule="auto"/>
        <w:rPr>
          <w:rFonts w:ascii="Calibri" w:hAnsi="Calibri" w:cs="Calibri"/>
        </w:rPr>
      </w:pPr>
      <w:r>
        <w:rPr>
          <w:rFonts w:ascii="Calibri" w:hAnsi="Calibri" w:cs="Calibri"/>
        </w:rPr>
        <w:t>No entry to willows will be permitted if the person is not known to the staff members. Willows has a CCTV system in place, spy hole and door chain to prevent any unauthorised entry.</w:t>
      </w:r>
    </w:p>
    <w:p w14:paraId="29103EE5" w14:textId="77777777" w:rsidR="00911DF3" w:rsidRDefault="00911DF3" w:rsidP="00911DF3">
      <w:pPr>
        <w:spacing w:line="240" w:lineRule="auto"/>
        <w:rPr>
          <w:rFonts w:ascii="Calibri" w:hAnsi="Calibri" w:cs="Calibri"/>
        </w:rPr>
      </w:pPr>
      <w:r>
        <w:rPr>
          <w:rFonts w:ascii="Calibri" w:hAnsi="Calibri" w:cs="Calibri"/>
        </w:rPr>
        <w:lastRenderedPageBreak/>
        <w:t>Staff have a duty to approach any visitor on the premises who has not signed in. They must introduce themselves and establish immediately who the visitor is and the reason for them being on the premises. If the visitor has no suitable reason to be on the premises, then they will be asked politely to leave immediately and be escorted form the premises.</w:t>
      </w:r>
    </w:p>
    <w:p w14:paraId="6F49A929" w14:textId="77777777" w:rsidR="00911DF3" w:rsidRDefault="00911DF3" w:rsidP="00911DF3">
      <w:pPr>
        <w:spacing w:line="240" w:lineRule="auto"/>
        <w:rPr>
          <w:rFonts w:ascii="Calibri" w:hAnsi="Calibri" w:cs="Calibri"/>
        </w:rPr>
      </w:pPr>
      <w:r>
        <w:rPr>
          <w:rFonts w:ascii="Calibri" w:hAnsi="Calibri" w:cs="Calibri"/>
        </w:rPr>
        <w:t>If the visitor repeatedly refuses to leave, the police will be called immediately.</w:t>
      </w:r>
    </w:p>
    <w:p w14:paraId="77EB7F27" w14:textId="5BA74ECB" w:rsidR="00911DF3" w:rsidRPr="002A7CEC" w:rsidRDefault="00911DF3" w:rsidP="00911DF3">
      <w:pPr>
        <w:spacing w:line="240" w:lineRule="auto"/>
        <w:rPr>
          <w:rFonts w:ascii="Calibri" w:hAnsi="Calibri" w:cs="Calibri"/>
        </w:rPr>
      </w:pPr>
      <w:r>
        <w:rPr>
          <w:rFonts w:ascii="Calibri" w:hAnsi="Calibri" w:cs="Calibri"/>
        </w:rPr>
        <w:t>A record will be made of any such incident in the Incident Record Book and the</w:t>
      </w:r>
      <w:r w:rsidR="006F0771">
        <w:rPr>
          <w:rFonts w:ascii="Calibri" w:hAnsi="Calibri" w:cs="Calibri"/>
        </w:rPr>
        <w:t xml:space="preserve"> directors and </w:t>
      </w:r>
      <w:proofErr w:type="gramStart"/>
      <w:r w:rsidR="006F0771">
        <w:rPr>
          <w:rFonts w:ascii="Calibri" w:hAnsi="Calibri" w:cs="Calibri"/>
        </w:rPr>
        <w:t xml:space="preserve">the </w:t>
      </w:r>
      <w:r>
        <w:rPr>
          <w:rFonts w:ascii="Calibri" w:hAnsi="Calibri" w:cs="Calibri"/>
        </w:rPr>
        <w:t xml:space="preserve"> manager</w:t>
      </w:r>
      <w:proofErr w:type="gramEnd"/>
      <w:r>
        <w:rPr>
          <w:rFonts w:ascii="Calibri" w:hAnsi="Calibri" w:cs="Calibri"/>
        </w:rPr>
        <w:t xml:space="preserve"> will be notified immediately.</w:t>
      </w:r>
    </w:p>
    <w:p w14:paraId="207A05B6" w14:textId="77777777" w:rsidR="007F70F7" w:rsidRDefault="007F70F7" w:rsidP="007F70F7">
      <w:pPr>
        <w:spacing w:line="240" w:lineRule="auto"/>
        <w:rPr>
          <w:rFonts w:ascii="Calibri" w:hAnsi="Calibri" w:cs="Calibri"/>
        </w:rPr>
      </w:pPr>
    </w:p>
    <w:p w14:paraId="0439EB6A" w14:textId="77777777" w:rsidR="00B15FEE" w:rsidRPr="007F70F7" w:rsidRDefault="00B15FEE" w:rsidP="006D6EF9"/>
    <w:sectPr w:rsidR="00B15FEE" w:rsidRPr="007F70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2087A" w14:textId="77777777" w:rsidR="00AF7C36" w:rsidRDefault="00AF7C36" w:rsidP="009046DF">
      <w:pPr>
        <w:spacing w:after="0" w:line="240" w:lineRule="auto"/>
      </w:pPr>
      <w:r>
        <w:separator/>
      </w:r>
    </w:p>
  </w:endnote>
  <w:endnote w:type="continuationSeparator" w:id="0">
    <w:p w14:paraId="2BC6B166" w14:textId="77777777" w:rsidR="00AF7C36" w:rsidRDefault="00AF7C36"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D66C" w14:textId="77777777" w:rsidR="00806F0F" w:rsidRDefault="00806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FB08" w14:textId="77777777" w:rsidR="00806F0F" w:rsidRDefault="009046DF" w:rsidP="00806F0F">
    <w:pPr>
      <w:pStyle w:val="Footer"/>
    </w:pPr>
    <w:r>
      <w:t xml:space="preserve">Policies and Procedures, </w:t>
    </w:r>
    <w:r w:rsidR="00BB6A23">
      <w:t>February 2016</w:t>
    </w:r>
    <w:r w:rsidR="00806F0F">
      <w:t xml:space="preserve">. </w:t>
    </w:r>
    <w:r w:rsidR="00806F0F">
      <w:t>Updated Jan 2018</w:t>
    </w:r>
  </w:p>
  <w:p w14:paraId="642D8B2E" w14:textId="722E801F" w:rsidR="009046DF" w:rsidRDefault="009046DF" w:rsidP="009046DF">
    <w:pPr>
      <w:pStyle w:val="Footer"/>
    </w:pPr>
    <w:bookmarkStart w:id="0" w:name="_GoBack"/>
    <w:bookmarkEnd w:id="0"/>
  </w:p>
  <w:p w14:paraId="424160FE" w14:textId="77777777" w:rsidR="009046DF" w:rsidRDefault="00904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3830" w14:textId="77777777" w:rsidR="00806F0F" w:rsidRDefault="00806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9FA7A" w14:textId="77777777" w:rsidR="00AF7C36" w:rsidRDefault="00AF7C36" w:rsidP="009046DF">
      <w:pPr>
        <w:spacing w:after="0" w:line="240" w:lineRule="auto"/>
      </w:pPr>
      <w:r>
        <w:separator/>
      </w:r>
    </w:p>
  </w:footnote>
  <w:footnote w:type="continuationSeparator" w:id="0">
    <w:p w14:paraId="3AB1F1B3" w14:textId="77777777" w:rsidR="00AF7C36" w:rsidRDefault="00AF7C36"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8EA2" w14:textId="77777777" w:rsidR="00806F0F" w:rsidRDefault="00806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864A0" w14:textId="77777777" w:rsidR="009046DF" w:rsidRPr="000128DF" w:rsidRDefault="00BB6A23"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08C0C744" wp14:editId="66A9376B">
          <wp:simplePos x="0" y="0"/>
          <wp:positionH relativeFrom="column">
            <wp:posOffset>2352675</wp:posOffset>
          </wp:positionH>
          <wp:positionV relativeFrom="paragraph">
            <wp:posOffset>-734060</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792FFA" w14:textId="77777777" w:rsidR="009046DF" w:rsidRDefault="00904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4647" w14:textId="77777777" w:rsidR="00806F0F" w:rsidRDefault="00806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7853"/>
    <w:multiLevelType w:val="hybridMultilevel"/>
    <w:tmpl w:val="F07C6B82"/>
    <w:lvl w:ilvl="0" w:tplc="08090001">
      <w:start w:val="1"/>
      <w:numFmt w:val="bullet"/>
      <w:lvlText w:val=""/>
      <w:lvlJc w:val="left"/>
      <w:pPr>
        <w:ind w:left="720" w:hanging="360"/>
      </w:pPr>
      <w:rPr>
        <w:rFonts w:ascii="Symbol" w:hAnsi="Symbol" w:hint="default"/>
      </w:rPr>
    </w:lvl>
    <w:lvl w:ilvl="1" w:tplc="E2A8E39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33F62"/>
    <w:multiLevelType w:val="hybridMultilevel"/>
    <w:tmpl w:val="A00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E48"/>
    <w:multiLevelType w:val="hybridMultilevel"/>
    <w:tmpl w:val="F91C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45B36"/>
    <w:multiLevelType w:val="hybridMultilevel"/>
    <w:tmpl w:val="DFD8040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23000"/>
    <w:multiLevelType w:val="hybridMultilevel"/>
    <w:tmpl w:val="754E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354BA"/>
    <w:multiLevelType w:val="hybridMultilevel"/>
    <w:tmpl w:val="347A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1E78CF"/>
    <w:multiLevelType w:val="hybridMultilevel"/>
    <w:tmpl w:val="F120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624C6"/>
    <w:multiLevelType w:val="hybridMultilevel"/>
    <w:tmpl w:val="DC5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C10192F"/>
    <w:multiLevelType w:val="hybridMultilevel"/>
    <w:tmpl w:val="A20AC27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862B2"/>
    <w:multiLevelType w:val="hybridMultilevel"/>
    <w:tmpl w:val="26DC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A6698"/>
    <w:multiLevelType w:val="hybridMultilevel"/>
    <w:tmpl w:val="3A5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7013E"/>
    <w:multiLevelType w:val="hybridMultilevel"/>
    <w:tmpl w:val="BFBE5658"/>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FA06EA"/>
    <w:multiLevelType w:val="hybridMultilevel"/>
    <w:tmpl w:val="D828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123A9"/>
    <w:multiLevelType w:val="hybridMultilevel"/>
    <w:tmpl w:val="6A7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46613"/>
    <w:multiLevelType w:val="hybridMultilevel"/>
    <w:tmpl w:val="41EA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52A1C"/>
    <w:multiLevelType w:val="hybridMultilevel"/>
    <w:tmpl w:val="3F8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B681D0C"/>
    <w:multiLevelType w:val="hybridMultilevel"/>
    <w:tmpl w:val="07AE0B6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334739"/>
    <w:multiLevelType w:val="hybridMultilevel"/>
    <w:tmpl w:val="4890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C31BC"/>
    <w:multiLevelType w:val="hybridMultilevel"/>
    <w:tmpl w:val="7A96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31A0E"/>
    <w:multiLevelType w:val="hybridMultilevel"/>
    <w:tmpl w:val="617A06E8"/>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A02"/>
    <w:multiLevelType w:val="hybridMultilevel"/>
    <w:tmpl w:val="4442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AC6CCD"/>
    <w:multiLevelType w:val="hybridMultilevel"/>
    <w:tmpl w:val="9B10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662E0"/>
    <w:multiLevelType w:val="hybridMultilevel"/>
    <w:tmpl w:val="F92833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3CC52A7"/>
    <w:multiLevelType w:val="hybridMultilevel"/>
    <w:tmpl w:val="2022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582A9F"/>
    <w:multiLevelType w:val="hybridMultilevel"/>
    <w:tmpl w:val="B66C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358C2"/>
    <w:multiLevelType w:val="hybridMultilevel"/>
    <w:tmpl w:val="C65A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34F6D"/>
    <w:multiLevelType w:val="hybridMultilevel"/>
    <w:tmpl w:val="84F6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C2CA7"/>
    <w:multiLevelType w:val="hybridMultilevel"/>
    <w:tmpl w:val="7242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21A57"/>
    <w:multiLevelType w:val="hybridMultilevel"/>
    <w:tmpl w:val="5128F7A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8D78CA"/>
    <w:multiLevelType w:val="hybridMultilevel"/>
    <w:tmpl w:val="478A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2B3E13"/>
    <w:multiLevelType w:val="hybridMultilevel"/>
    <w:tmpl w:val="651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9"/>
  </w:num>
  <w:num w:numId="4">
    <w:abstractNumId w:val="8"/>
  </w:num>
  <w:num w:numId="5">
    <w:abstractNumId w:val="10"/>
  </w:num>
  <w:num w:numId="6">
    <w:abstractNumId w:val="6"/>
  </w:num>
  <w:num w:numId="7">
    <w:abstractNumId w:val="33"/>
  </w:num>
  <w:num w:numId="8">
    <w:abstractNumId w:val="1"/>
  </w:num>
  <w:num w:numId="9">
    <w:abstractNumId w:val="40"/>
  </w:num>
  <w:num w:numId="10">
    <w:abstractNumId w:val="13"/>
  </w:num>
  <w:num w:numId="11">
    <w:abstractNumId w:val="3"/>
  </w:num>
  <w:num w:numId="12">
    <w:abstractNumId w:val="22"/>
  </w:num>
  <w:num w:numId="13">
    <w:abstractNumId w:val="14"/>
  </w:num>
  <w:num w:numId="14">
    <w:abstractNumId w:val="7"/>
  </w:num>
  <w:num w:numId="15">
    <w:abstractNumId w:val="30"/>
  </w:num>
  <w:num w:numId="16">
    <w:abstractNumId w:val="15"/>
  </w:num>
  <w:num w:numId="17">
    <w:abstractNumId w:val="23"/>
  </w:num>
  <w:num w:numId="18">
    <w:abstractNumId w:val="36"/>
  </w:num>
  <w:num w:numId="19">
    <w:abstractNumId w:val="35"/>
  </w:num>
  <w:num w:numId="20">
    <w:abstractNumId w:val="34"/>
  </w:num>
  <w:num w:numId="21">
    <w:abstractNumId w:val="20"/>
  </w:num>
  <w:num w:numId="22">
    <w:abstractNumId w:val="37"/>
  </w:num>
  <w:num w:numId="23">
    <w:abstractNumId w:val="16"/>
  </w:num>
  <w:num w:numId="24">
    <w:abstractNumId w:val="38"/>
  </w:num>
  <w:num w:numId="25">
    <w:abstractNumId w:val="11"/>
  </w:num>
  <w:num w:numId="26">
    <w:abstractNumId w:val="25"/>
  </w:num>
  <w:num w:numId="27">
    <w:abstractNumId w:val="27"/>
  </w:num>
  <w:num w:numId="28">
    <w:abstractNumId w:val="5"/>
  </w:num>
  <w:num w:numId="29">
    <w:abstractNumId w:val="9"/>
  </w:num>
  <w:num w:numId="30">
    <w:abstractNumId w:val="0"/>
  </w:num>
  <w:num w:numId="31">
    <w:abstractNumId w:val="31"/>
  </w:num>
  <w:num w:numId="32">
    <w:abstractNumId w:val="26"/>
  </w:num>
  <w:num w:numId="33">
    <w:abstractNumId w:val="2"/>
  </w:num>
  <w:num w:numId="34">
    <w:abstractNumId w:val="24"/>
  </w:num>
  <w:num w:numId="35">
    <w:abstractNumId w:val="28"/>
  </w:num>
  <w:num w:numId="36">
    <w:abstractNumId w:val="39"/>
  </w:num>
  <w:num w:numId="37">
    <w:abstractNumId w:val="32"/>
  </w:num>
  <w:num w:numId="38">
    <w:abstractNumId w:val="17"/>
  </w:num>
  <w:num w:numId="39">
    <w:abstractNumId w:val="12"/>
  </w:num>
  <w:num w:numId="40">
    <w:abstractNumId w:val="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437"/>
    <w:rsid w:val="00020D22"/>
    <w:rsid w:val="000217E6"/>
    <w:rsid w:val="000230F1"/>
    <w:rsid w:val="000248EB"/>
    <w:rsid w:val="0003676B"/>
    <w:rsid w:val="000371F3"/>
    <w:rsid w:val="00067B03"/>
    <w:rsid w:val="00076A25"/>
    <w:rsid w:val="000801E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2AA7"/>
    <w:rsid w:val="0012315B"/>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E4A81"/>
    <w:rsid w:val="001E649E"/>
    <w:rsid w:val="001F2058"/>
    <w:rsid w:val="001F2FE6"/>
    <w:rsid w:val="001F5E5A"/>
    <w:rsid w:val="00216B64"/>
    <w:rsid w:val="00224AD2"/>
    <w:rsid w:val="00244FC8"/>
    <w:rsid w:val="00280926"/>
    <w:rsid w:val="0028575A"/>
    <w:rsid w:val="00287053"/>
    <w:rsid w:val="00295BE6"/>
    <w:rsid w:val="002B22C2"/>
    <w:rsid w:val="002B3B2D"/>
    <w:rsid w:val="002B7BE1"/>
    <w:rsid w:val="002C0F81"/>
    <w:rsid w:val="002C61CE"/>
    <w:rsid w:val="002D2C43"/>
    <w:rsid w:val="002E0978"/>
    <w:rsid w:val="002E3100"/>
    <w:rsid w:val="002F0B8A"/>
    <w:rsid w:val="002F1FCC"/>
    <w:rsid w:val="00300B6F"/>
    <w:rsid w:val="00317054"/>
    <w:rsid w:val="00317380"/>
    <w:rsid w:val="003245FC"/>
    <w:rsid w:val="003278EC"/>
    <w:rsid w:val="00344371"/>
    <w:rsid w:val="003547EE"/>
    <w:rsid w:val="00356938"/>
    <w:rsid w:val="00361899"/>
    <w:rsid w:val="00362EEF"/>
    <w:rsid w:val="003756C6"/>
    <w:rsid w:val="0038167C"/>
    <w:rsid w:val="00381EFC"/>
    <w:rsid w:val="0039008C"/>
    <w:rsid w:val="00394589"/>
    <w:rsid w:val="003A02F7"/>
    <w:rsid w:val="003A0C7D"/>
    <w:rsid w:val="003B3271"/>
    <w:rsid w:val="003B3ED5"/>
    <w:rsid w:val="003C0AF8"/>
    <w:rsid w:val="003D6F95"/>
    <w:rsid w:val="003E6992"/>
    <w:rsid w:val="003E6AAD"/>
    <w:rsid w:val="003F108E"/>
    <w:rsid w:val="003F348E"/>
    <w:rsid w:val="003F706D"/>
    <w:rsid w:val="00405D57"/>
    <w:rsid w:val="004132B1"/>
    <w:rsid w:val="00415C78"/>
    <w:rsid w:val="00421822"/>
    <w:rsid w:val="004240A5"/>
    <w:rsid w:val="004404B4"/>
    <w:rsid w:val="00441C32"/>
    <w:rsid w:val="00451907"/>
    <w:rsid w:val="00456380"/>
    <w:rsid w:val="004564C5"/>
    <w:rsid w:val="00457D1A"/>
    <w:rsid w:val="00473EF7"/>
    <w:rsid w:val="00475A77"/>
    <w:rsid w:val="00481653"/>
    <w:rsid w:val="0048230C"/>
    <w:rsid w:val="004853BF"/>
    <w:rsid w:val="004924B0"/>
    <w:rsid w:val="004951FE"/>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3F51"/>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113C5"/>
    <w:rsid w:val="00612965"/>
    <w:rsid w:val="00612C14"/>
    <w:rsid w:val="00613597"/>
    <w:rsid w:val="0061416C"/>
    <w:rsid w:val="00614AC5"/>
    <w:rsid w:val="00615E2B"/>
    <w:rsid w:val="006168A8"/>
    <w:rsid w:val="0062230F"/>
    <w:rsid w:val="00632499"/>
    <w:rsid w:val="0063684A"/>
    <w:rsid w:val="00646981"/>
    <w:rsid w:val="00655854"/>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6EF9"/>
    <w:rsid w:val="006D7A10"/>
    <w:rsid w:val="006F0205"/>
    <w:rsid w:val="006F0771"/>
    <w:rsid w:val="006F632E"/>
    <w:rsid w:val="006F69B2"/>
    <w:rsid w:val="00700652"/>
    <w:rsid w:val="00700FDD"/>
    <w:rsid w:val="00702C13"/>
    <w:rsid w:val="0070444A"/>
    <w:rsid w:val="00706850"/>
    <w:rsid w:val="007206CE"/>
    <w:rsid w:val="0072369B"/>
    <w:rsid w:val="00725FCE"/>
    <w:rsid w:val="007321F8"/>
    <w:rsid w:val="00734F71"/>
    <w:rsid w:val="00743561"/>
    <w:rsid w:val="007451CD"/>
    <w:rsid w:val="007475D0"/>
    <w:rsid w:val="0075108E"/>
    <w:rsid w:val="007642B3"/>
    <w:rsid w:val="00765ADC"/>
    <w:rsid w:val="00767277"/>
    <w:rsid w:val="007762CE"/>
    <w:rsid w:val="00776B13"/>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06F0F"/>
    <w:rsid w:val="008316AC"/>
    <w:rsid w:val="00832D90"/>
    <w:rsid w:val="00834170"/>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1DF3"/>
    <w:rsid w:val="009153A6"/>
    <w:rsid w:val="00934568"/>
    <w:rsid w:val="00965502"/>
    <w:rsid w:val="00971064"/>
    <w:rsid w:val="00977235"/>
    <w:rsid w:val="00977D08"/>
    <w:rsid w:val="009936B0"/>
    <w:rsid w:val="00995DBC"/>
    <w:rsid w:val="00997668"/>
    <w:rsid w:val="009A19F1"/>
    <w:rsid w:val="009A2B93"/>
    <w:rsid w:val="009B2678"/>
    <w:rsid w:val="009B330C"/>
    <w:rsid w:val="009C1E4A"/>
    <w:rsid w:val="009D59B6"/>
    <w:rsid w:val="009E0AFB"/>
    <w:rsid w:val="00A00851"/>
    <w:rsid w:val="00A071CB"/>
    <w:rsid w:val="00A10043"/>
    <w:rsid w:val="00A1360F"/>
    <w:rsid w:val="00A15B0D"/>
    <w:rsid w:val="00A24437"/>
    <w:rsid w:val="00A26381"/>
    <w:rsid w:val="00A329C0"/>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1AF2"/>
    <w:rsid w:val="00AD512C"/>
    <w:rsid w:val="00AE6EA2"/>
    <w:rsid w:val="00AE6EE7"/>
    <w:rsid w:val="00AE7391"/>
    <w:rsid w:val="00AF0EB9"/>
    <w:rsid w:val="00AF2FB2"/>
    <w:rsid w:val="00AF3C02"/>
    <w:rsid w:val="00AF7C36"/>
    <w:rsid w:val="00B128CD"/>
    <w:rsid w:val="00B141BF"/>
    <w:rsid w:val="00B14943"/>
    <w:rsid w:val="00B15373"/>
    <w:rsid w:val="00B15FEE"/>
    <w:rsid w:val="00B30878"/>
    <w:rsid w:val="00B42131"/>
    <w:rsid w:val="00B62434"/>
    <w:rsid w:val="00B66CCD"/>
    <w:rsid w:val="00B75D33"/>
    <w:rsid w:val="00B77855"/>
    <w:rsid w:val="00B856CF"/>
    <w:rsid w:val="00BA678A"/>
    <w:rsid w:val="00BB17B7"/>
    <w:rsid w:val="00BB28AA"/>
    <w:rsid w:val="00BB28AB"/>
    <w:rsid w:val="00BB29FE"/>
    <w:rsid w:val="00BB5DD0"/>
    <w:rsid w:val="00BB6A23"/>
    <w:rsid w:val="00BC77D5"/>
    <w:rsid w:val="00BD636D"/>
    <w:rsid w:val="00BD7F47"/>
    <w:rsid w:val="00BE67CA"/>
    <w:rsid w:val="00BE7CFD"/>
    <w:rsid w:val="00BF578F"/>
    <w:rsid w:val="00C01323"/>
    <w:rsid w:val="00C06FC1"/>
    <w:rsid w:val="00C11F44"/>
    <w:rsid w:val="00C12A12"/>
    <w:rsid w:val="00C16103"/>
    <w:rsid w:val="00C22E27"/>
    <w:rsid w:val="00C273C0"/>
    <w:rsid w:val="00C276C4"/>
    <w:rsid w:val="00C37217"/>
    <w:rsid w:val="00C40A18"/>
    <w:rsid w:val="00C46541"/>
    <w:rsid w:val="00C46708"/>
    <w:rsid w:val="00C512A9"/>
    <w:rsid w:val="00C522DD"/>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30DF7"/>
  <w15:docId w15:val="{8141B3F9-2ABA-462A-8898-FAB31B0B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1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Helen Howett</cp:lastModifiedBy>
  <cp:revision>7</cp:revision>
  <dcterms:created xsi:type="dcterms:W3CDTF">2014-01-29T12:36:00Z</dcterms:created>
  <dcterms:modified xsi:type="dcterms:W3CDTF">2018-04-28T12:14:00Z</dcterms:modified>
</cp:coreProperties>
</file>