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F4EF" w14:textId="77777777" w:rsidR="007F70F7" w:rsidRPr="0027353C" w:rsidRDefault="007F70F7" w:rsidP="007F70F7">
      <w:pPr>
        <w:spacing w:line="240" w:lineRule="auto"/>
        <w:rPr>
          <w:rFonts w:cstheme="minorHAnsi"/>
          <w:b/>
          <w:sz w:val="28"/>
          <w:szCs w:val="28"/>
        </w:rPr>
      </w:pPr>
      <w:r w:rsidRPr="0027353C">
        <w:rPr>
          <w:rFonts w:cstheme="minorHAnsi"/>
          <w:b/>
          <w:sz w:val="28"/>
          <w:szCs w:val="28"/>
        </w:rPr>
        <w:t>12: Physical Environment</w:t>
      </w:r>
    </w:p>
    <w:p w14:paraId="7D0468BC" w14:textId="77777777" w:rsidR="007F70F7" w:rsidRPr="0027353C" w:rsidRDefault="00C361E1" w:rsidP="007F70F7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Willows </w:t>
      </w:r>
      <w:r w:rsidR="007F70F7" w:rsidRPr="0027353C">
        <w:rPr>
          <w:rFonts w:ascii="Calibri" w:hAnsi="Calibri" w:cs="Calibri"/>
          <w:sz w:val="24"/>
          <w:szCs w:val="24"/>
        </w:rPr>
        <w:t>are committed to providing children with a stimulating and safe environment. We will do all we can to make all of our settings welcoming and friendly to children, their parents/carers and any other visitors.</w:t>
      </w:r>
    </w:p>
    <w:p w14:paraId="2D32F480" w14:textId="77777777" w:rsidR="007F70F7" w:rsidRDefault="007F70F7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settings are all safe, secure and adequately spacious for their purpose. The atmosphere and environment of the settings are welcoming and offer access to the necessary facilities.</w:t>
      </w:r>
    </w:p>
    <w:p w14:paraId="16DAA440" w14:textId="77777777" w:rsidR="007F70F7" w:rsidRDefault="00C361E1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Willows </w:t>
      </w:r>
      <w:r w:rsidR="007F70F7">
        <w:rPr>
          <w:rFonts w:ascii="Calibri" w:hAnsi="Calibri" w:cs="Calibri"/>
        </w:rPr>
        <w:t>are committed to taking every step to ensure all children have access to facilities, activities and play opportunities, including children with special needs or disabilities.</w:t>
      </w:r>
    </w:p>
    <w:p w14:paraId="5CDBE53E" w14:textId="77777777" w:rsidR="007F70F7" w:rsidRDefault="00C361E1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Willows</w:t>
      </w:r>
      <w:r w:rsidR="007F70F7">
        <w:rPr>
          <w:rFonts w:ascii="Calibri" w:hAnsi="Calibri" w:cs="Calibri"/>
        </w:rPr>
        <w:t xml:space="preserve"> comply with all the requirements of the Disability Discrimination At 2005 and 1995 and all other relevant regulations and guidance.</w:t>
      </w:r>
    </w:p>
    <w:p w14:paraId="7AF66BFD" w14:textId="77777777" w:rsidR="007F70F7" w:rsidRDefault="00C361E1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manager of Willows</w:t>
      </w:r>
      <w:r w:rsidR="007F70F7">
        <w:rPr>
          <w:rFonts w:ascii="Calibri" w:hAnsi="Calibri" w:cs="Calibri"/>
        </w:rPr>
        <w:t xml:space="preserve"> is responsible for ensuring that the premises are clean, well lit with daylight as the main source of light, adequately ventilated and maintained at an appropriate temperature.</w:t>
      </w:r>
    </w:p>
    <w:p w14:paraId="5A99BB66" w14:textId="77777777" w:rsidR="007F70F7" w:rsidRDefault="007F70F7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Daily Risk Assessments are carried out in accordance with the </w:t>
      </w:r>
      <w:r w:rsidRPr="0027353C">
        <w:rPr>
          <w:rFonts w:ascii="Calibri" w:hAnsi="Calibri" w:cs="Calibri"/>
          <w:b/>
        </w:rPr>
        <w:t>Risk Assessment Policy</w:t>
      </w:r>
      <w:r>
        <w:rPr>
          <w:rFonts w:ascii="Calibri" w:hAnsi="Calibri" w:cs="Calibri"/>
        </w:rPr>
        <w:t>, to ensure that the facilities are maintained in a suitable state of repair and decoration.</w:t>
      </w:r>
    </w:p>
    <w:p w14:paraId="56B726DF" w14:textId="77777777" w:rsidR="007F70F7" w:rsidRDefault="00C361E1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Willows </w:t>
      </w:r>
      <w:r w:rsidR="007F70F7">
        <w:rPr>
          <w:rFonts w:ascii="Calibri" w:hAnsi="Calibri" w:cs="Calibri"/>
        </w:rPr>
        <w:t>will do all it can to maintain an open room layout, allowing children to choose from a variety of play opportunities, move with ease from one activity to another and have equal opportunity to access all play opportunities and environments.</w:t>
      </w:r>
    </w:p>
    <w:p w14:paraId="4B5B2BA7" w14:textId="6DFE74F1" w:rsidR="007F70F7" w:rsidRDefault="00C361E1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Willows </w:t>
      </w:r>
      <w:r w:rsidR="007F70F7">
        <w:rPr>
          <w:rFonts w:ascii="Calibri" w:hAnsi="Calibri" w:cs="Calibri"/>
        </w:rPr>
        <w:t>will ensure there is space made for children who wish to relax or play quietly, there will also be an area where staff may talk to parents/carers confidentially.</w:t>
      </w:r>
    </w:p>
    <w:p w14:paraId="659A4B7D" w14:textId="0145349B" w:rsidR="00D54A6C" w:rsidRDefault="00D54A6C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Twice weekly cleaning by a professional agency employed by the landlord. </w:t>
      </w:r>
    </w:p>
    <w:p w14:paraId="03A67C10" w14:textId="77777777" w:rsidR="007F70F7" w:rsidRDefault="007F70F7" w:rsidP="007F70F7">
      <w:pPr>
        <w:spacing w:line="240" w:lineRule="auto"/>
        <w:rPr>
          <w:rFonts w:ascii="Calibri" w:hAnsi="Calibri" w:cs="Calibri"/>
        </w:rPr>
      </w:pPr>
    </w:p>
    <w:p w14:paraId="24F235D9" w14:textId="77777777" w:rsidR="007F70F7" w:rsidRPr="0004326C" w:rsidRDefault="007F70F7" w:rsidP="007F70F7">
      <w:pPr>
        <w:spacing w:line="240" w:lineRule="auto"/>
        <w:rPr>
          <w:rFonts w:cstheme="minorHAnsi"/>
          <w:b/>
          <w:sz w:val="24"/>
          <w:szCs w:val="24"/>
        </w:rPr>
      </w:pPr>
      <w:r w:rsidRPr="0004326C">
        <w:rPr>
          <w:rFonts w:cstheme="minorHAnsi"/>
          <w:b/>
          <w:sz w:val="24"/>
          <w:szCs w:val="24"/>
        </w:rPr>
        <w:t>Outdoor Play</w:t>
      </w:r>
    </w:p>
    <w:p w14:paraId="7B089CF8" w14:textId="77777777" w:rsidR="007F70F7" w:rsidRDefault="007F70F7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outdoor play will take place in safe, secure and well-supervised spaces. </w:t>
      </w:r>
    </w:p>
    <w:p w14:paraId="147ADFD1" w14:textId="60700A6A" w:rsidR="007F70F7" w:rsidRDefault="007F70F7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Outdoor play areas will be well maintained and free from holes, bumps or uneven surface areas</w:t>
      </w:r>
      <w:r w:rsidR="00D54A6C">
        <w:rPr>
          <w:rFonts w:ascii="Calibri" w:hAnsi="Calibri" w:cs="Calibri"/>
        </w:rPr>
        <w:t xml:space="preserve"> when possible. </w:t>
      </w:r>
    </w:p>
    <w:p w14:paraId="48E90302" w14:textId="77777777" w:rsidR="007F70F7" w:rsidRDefault="007F70F7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 outside water features will be kept safe and inaccessible to unsupervised children.</w:t>
      </w:r>
    </w:p>
    <w:p w14:paraId="2E253267" w14:textId="77777777" w:rsidR="007F70F7" w:rsidRDefault="007F70F7" w:rsidP="007F70F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the event of snow or ice on external walkways, staff will ensure this is regularly cleared and kept safe.</w:t>
      </w:r>
    </w:p>
    <w:p w14:paraId="640B689E" w14:textId="77777777" w:rsidR="007F70F7" w:rsidRDefault="007F70F7" w:rsidP="007F70F7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During hot weather, staff will ensure children are adequately protected from the sun, in accordance with the provisions set out in the </w:t>
      </w:r>
      <w:r w:rsidRPr="0004326C">
        <w:rPr>
          <w:rFonts w:ascii="Calibri" w:hAnsi="Calibri" w:cs="Calibri"/>
          <w:b/>
        </w:rPr>
        <w:t>Health, Illness &amp; Emergency Policy.</w:t>
      </w:r>
    </w:p>
    <w:p w14:paraId="24B94F04" w14:textId="77777777" w:rsidR="007F70F7" w:rsidRDefault="007F70F7" w:rsidP="007F70F7">
      <w:pPr>
        <w:spacing w:line="240" w:lineRule="auto"/>
        <w:rPr>
          <w:rFonts w:ascii="Calibri" w:hAnsi="Calibri" w:cs="Calibri"/>
        </w:rPr>
      </w:pPr>
    </w:p>
    <w:p w14:paraId="74190938" w14:textId="77777777" w:rsidR="00B15FEE" w:rsidRPr="007F70F7" w:rsidRDefault="00B15FEE" w:rsidP="006D6EF9"/>
    <w:sectPr w:rsidR="00B15FEE" w:rsidRPr="007F7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18A9A" w14:textId="77777777" w:rsidR="00254D72" w:rsidRDefault="00254D72" w:rsidP="009046DF">
      <w:pPr>
        <w:spacing w:after="0" w:line="240" w:lineRule="auto"/>
      </w:pPr>
      <w:r>
        <w:separator/>
      </w:r>
    </w:p>
  </w:endnote>
  <w:endnote w:type="continuationSeparator" w:id="0">
    <w:p w14:paraId="239047D1" w14:textId="77777777" w:rsidR="00254D72" w:rsidRDefault="00254D72" w:rsidP="0090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9BD6" w14:textId="77777777" w:rsidR="00E9635C" w:rsidRDefault="00E96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DD894" w14:textId="77777777" w:rsidR="00E9635C" w:rsidRDefault="009046DF" w:rsidP="00E9635C">
    <w:pPr>
      <w:pStyle w:val="Footer"/>
    </w:pPr>
    <w:r>
      <w:t>P</w:t>
    </w:r>
    <w:r w:rsidR="00C361E1">
      <w:t>olicies and Procedures, February 2016</w:t>
    </w:r>
    <w:r w:rsidR="00E9635C">
      <w:t xml:space="preserve">. </w:t>
    </w:r>
    <w:r w:rsidR="00E9635C">
      <w:t>Updated Jan 2018</w:t>
    </w:r>
  </w:p>
  <w:p w14:paraId="20F0FBE1" w14:textId="7E671BF8" w:rsidR="009046DF" w:rsidRDefault="009046DF" w:rsidP="009046DF">
    <w:pPr>
      <w:pStyle w:val="Footer"/>
    </w:pPr>
    <w:bookmarkStart w:id="0" w:name="_GoBack"/>
    <w:bookmarkEnd w:id="0"/>
  </w:p>
  <w:p w14:paraId="57FB98A4" w14:textId="77777777" w:rsidR="009046DF" w:rsidRDefault="00904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CE69" w14:textId="77777777" w:rsidR="00E9635C" w:rsidRDefault="00E96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9C0F9" w14:textId="77777777" w:rsidR="00254D72" w:rsidRDefault="00254D72" w:rsidP="009046DF">
      <w:pPr>
        <w:spacing w:after="0" w:line="240" w:lineRule="auto"/>
      </w:pPr>
      <w:r>
        <w:separator/>
      </w:r>
    </w:p>
  </w:footnote>
  <w:footnote w:type="continuationSeparator" w:id="0">
    <w:p w14:paraId="3642E458" w14:textId="77777777" w:rsidR="00254D72" w:rsidRDefault="00254D72" w:rsidP="0090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2D52" w14:textId="77777777" w:rsidR="00E9635C" w:rsidRDefault="00E9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03BE" w14:textId="77777777" w:rsidR="009046DF" w:rsidRPr="000128DF" w:rsidRDefault="00C361E1" w:rsidP="009046DF">
    <w:pPr>
      <w:pStyle w:val="Header"/>
      <w:jc w:val="center"/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3270">
      <w:rPr>
        <w:b/>
        <w:noProof/>
        <w:lang w:eastAsia="en-GB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0" locked="0" layoutInCell="1" allowOverlap="1" wp14:anchorId="6EB3EA84" wp14:editId="0738B0C2">
          <wp:simplePos x="0" y="0"/>
          <wp:positionH relativeFrom="column">
            <wp:posOffset>2352675</wp:posOffset>
          </wp:positionH>
          <wp:positionV relativeFrom="paragraph">
            <wp:posOffset>-753110</wp:posOffset>
          </wp:positionV>
          <wp:extent cx="1018540" cy="1358265"/>
          <wp:effectExtent l="0" t="0" r="0" b="0"/>
          <wp:wrapTopAndBottom/>
          <wp:docPr id="3" name="Picture 3" descr="C:\Users\Willows\Downloads\received_1015644455089039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llows\Downloads\received_1015644455089039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082E4" w14:textId="77777777" w:rsidR="009046DF" w:rsidRDefault="00904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3293" w14:textId="77777777" w:rsidR="00E9635C" w:rsidRDefault="00E96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F62"/>
    <w:multiLevelType w:val="hybridMultilevel"/>
    <w:tmpl w:val="A000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B36"/>
    <w:multiLevelType w:val="hybridMultilevel"/>
    <w:tmpl w:val="DFD80402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5D2"/>
    <w:multiLevelType w:val="hybridMultilevel"/>
    <w:tmpl w:val="439A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E78CF"/>
    <w:multiLevelType w:val="hybridMultilevel"/>
    <w:tmpl w:val="F120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323"/>
    <w:multiLevelType w:val="hybridMultilevel"/>
    <w:tmpl w:val="4E42C00E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56C5"/>
    <w:multiLevelType w:val="hybridMultilevel"/>
    <w:tmpl w:val="FFD66026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0192F"/>
    <w:multiLevelType w:val="hybridMultilevel"/>
    <w:tmpl w:val="A20AC27E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6698"/>
    <w:multiLevelType w:val="hybridMultilevel"/>
    <w:tmpl w:val="3A52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13E"/>
    <w:multiLevelType w:val="hybridMultilevel"/>
    <w:tmpl w:val="BFBE5658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1E87"/>
    <w:multiLevelType w:val="hybridMultilevel"/>
    <w:tmpl w:val="9E70CD1A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A06EA"/>
    <w:multiLevelType w:val="hybridMultilevel"/>
    <w:tmpl w:val="D828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F2DF4"/>
    <w:multiLevelType w:val="hybridMultilevel"/>
    <w:tmpl w:val="4A08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52A1C"/>
    <w:multiLevelType w:val="hybridMultilevel"/>
    <w:tmpl w:val="3F84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B4409"/>
    <w:multiLevelType w:val="hybridMultilevel"/>
    <w:tmpl w:val="39D874C4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81784D4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681D0C"/>
    <w:multiLevelType w:val="hybridMultilevel"/>
    <w:tmpl w:val="07AE0B62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4739"/>
    <w:multiLevelType w:val="hybridMultilevel"/>
    <w:tmpl w:val="4890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1A0E"/>
    <w:multiLevelType w:val="hybridMultilevel"/>
    <w:tmpl w:val="617A06E8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A1F65"/>
    <w:multiLevelType w:val="hybridMultilevel"/>
    <w:tmpl w:val="0AE2D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84D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31E3"/>
    <w:multiLevelType w:val="hybridMultilevel"/>
    <w:tmpl w:val="18F6ECAC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C1BF3"/>
    <w:multiLevelType w:val="hybridMultilevel"/>
    <w:tmpl w:val="D4507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582A9F"/>
    <w:multiLevelType w:val="hybridMultilevel"/>
    <w:tmpl w:val="B66C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358C2"/>
    <w:multiLevelType w:val="hybridMultilevel"/>
    <w:tmpl w:val="C65A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F6D"/>
    <w:multiLevelType w:val="hybridMultilevel"/>
    <w:tmpl w:val="84F6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C2CA7"/>
    <w:multiLevelType w:val="hybridMultilevel"/>
    <w:tmpl w:val="7242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1A57"/>
    <w:multiLevelType w:val="hybridMultilevel"/>
    <w:tmpl w:val="5128F7AE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B3E13"/>
    <w:multiLevelType w:val="hybridMultilevel"/>
    <w:tmpl w:val="65189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4"/>
  </w:num>
  <w:num w:numId="5">
    <w:abstractNumId w:val="5"/>
  </w:num>
  <w:num w:numId="6">
    <w:abstractNumId w:val="2"/>
  </w:num>
  <w:num w:numId="7">
    <w:abstractNumId w:val="19"/>
  </w:num>
  <w:num w:numId="8">
    <w:abstractNumId w:val="0"/>
  </w:num>
  <w:num w:numId="9">
    <w:abstractNumId w:val="25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3"/>
  </w:num>
  <w:num w:numId="15">
    <w:abstractNumId w:val="18"/>
  </w:num>
  <w:num w:numId="16">
    <w:abstractNumId w:val="9"/>
  </w:num>
  <w:num w:numId="17">
    <w:abstractNumId w:val="15"/>
  </w:num>
  <w:num w:numId="18">
    <w:abstractNumId w:val="22"/>
  </w:num>
  <w:num w:numId="19">
    <w:abstractNumId w:val="21"/>
  </w:num>
  <w:num w:numId="20">
    <w:abstractNumId w:val="20"/>
  </w:num>
  <w:num w:numId="21">
    <w:abstractNumId w:val="12"/>
  </w:num>
  <w:num w:numId="22">
    <w:abstractNumId w:val="23"/>
  </w:num>
  <w:num w:numId="23">
    <w:abstractNumId w:val="10"/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37"/>
    <w:rsid w:val="00020D22"/>
    <w:rsid w:val="000217E6"/>
    <w:rsid w:val="000230F1"/>
    <w:rsid w:val="000248EB"/>
    <w:rsid w:val="0003676B"/>
    <w:rsid w:val="000371F3"/>
    <w:rsid w:val="00067B03"/>
    <w:rsid w:val="00076A25"/>
    <w:rsid w:val="000801EA"/>
    <w:rsid w:val="0009255F"/>
    <w:rsid w:val="000B087E"/>
    <w:rsid w:val="000B3ED4"/>
    <w:rsid w:val="000B4015"/>
    <w:rsid w:val="000B4C40"/>
    <w:rsid w:val="000B4EEB"/>
    <w:rsid w:val="000B7590"/>
    <w:rsid w:val="000C00DD"/>
    <w:rsid w:val="000C29E6"/>
    <w:rsid w:val="000C3B53"/>
    <w:rsid w:val="000C6117"/>
    <w:rsid w:val="000D7E05"/>
    <w:rsid w:val="000E28F1"/>
    <w:rsid w:val="000E438E"/>
    <w:rsid w:val="000E6CD2"/>
    <w:rsid w:val="000F0198"/>
    <w:rsid w:val="00103DD8"/>
    <w:rsid w:val="0012454A"/>
    <w:rsid w:val="00126AAB"/>
    <w:rsid w:val="00141912"/>
    <w:rsid w:val="00151569"/>
    <w:rsid w:val="00152AE1"/>
    <w:rsid w:val="00153CB8"/>
    <w:rsid w:val="00160F9E"/>
    <w:rsid w:val="0016104E"/>
    <w:rsid w:val="0016665E"/>
    <w:rsid w:val="00167579"/>
    <w:rsid w:val="0018753A"/>
    <w:rsid w:val="00194A7C"/>
    <w:rsid w:val="001B0B05"/>
    <w:rsid w:val="001B1C21"/>
    <w:rsid w:val="001B2C2F"/>
    <w:rsid w:val="001B3C8B"/>
    <w:rsid w:val="001B4EE9"/>
    <w:rsid w:val="001B72DD"/>
    <w:rsid w:val="001B7BDA"/>
    <w:rsid w:val="001E4A81"/>
    <w:rsid w:val="001E649E"/>
    <w:rsid w:val="001F2FE6"/>
    <w:rsid w:val="001F5E5A"/>
    <w:rsid w:val="00216B64"/>
    <w:rsid w:val="00224AD2"/>
    <w:rsid w:val="00244FC8"/>
    <w:rsid w:val="00254D72"/>
    <w:rsid w:val="00280926"/>
    <w:rsid w:val="0028575A"/>
    <w:rsid w:val="00287053"/>
    <w:rsid w:val="00295BE6"/>
    <w:rsid w:val="002B22C2"/>
    <w:rsid w:val="002B3B2D"/>
    <w:rsid w:val="002B7BE1"/>
    <w:rsid w:val="002C61CE"/>
    <w:rsid w:val="002D2C43"/>
    <w:rsid w:val="002E0978"/>
    <w:rsid w:val="002E3100"/>
    <w:rsid w:val="002F0B8A"/>
    <w:rsid w:val="002F1FCC"/>
    <w:rsid w:val="00300B6F"/>
    <w:rsid w:val="00317054"/>
    <w:rsid w:val="00317380"/>
    <w:rsid w:val="003245FC"/>
    <w:rsid w:val="003278EC"/>
    <w:rsid w:val="00344371"/>
    <w:rsid w:val="003547EE"/>
    <w:rsid w:val="00356938"/>
    <w:rsid w:val="00361899"/>
    <w:rsid w:val="00362EEF"/>
    <w:rsid w:val="003756C6"/>
    <w:rsid w:val="0038167C"/>
    <w:rsid w:val="00381EFC"/>
    <w:rsid w:val="0039008C"/>
    <w:rsid w:val="00394589"/>
    <w:rsid w:val="003A02F7"/>
    <w:rsid w:val="003A0C7D"/>
    <w:rsid w:val="003B3271"/>
    <w:rsid w:val="003B3ED5"/>
    <w:rsid w:val="003C0AF8"/>
    <w:rsid w:val="003D6F95"/>
    <w:rsid w:val="003E6992"/>
    <w:rsid w:val="003F348E"/>
    <w:rsid w:val="003F706D"/>
    <w:rsid w:val="00405D57"/>
    <w:rsid w:val="004132B1"/>
    <w:rsid w:val="00415C78"/>
    <w:rsid w:val="00421822"/>
    <w:rsid w:val="004240A5"/>
    <w:rsid w:val="004404B4"/>
    <w:rsid w:val="00441C32"/>
    <w:rsid w:val="00451907"/>
    <w:rsid w:val="00456380"/>
    <w:rsid w:val="004564C5"/>
    <w:rsid w:val="00457D1A"/>
    <w:rsid w:val="00473EF7"/>
    <w:rsid w:val="00475A77"/>
    <w:rsid w:val="00481653"/>
    <w:rsid w:val="0048230C"/>
    <w:rsid w:val="004853BF"/>
    <w:rsid w:val="004924B0"/>
    <w:rsid w:val="004951FE"/>
    <w:rsid w:val="004A704F"/>
    <w:rsid w:val="004B226E"/>
    <w:rsid w:val="004B63BD"/>
    <w:rsid w:val="004C23D7"/>
    <w:rsid w:val="004E0A05"/>
    <w:rsid w:val="004E55B1"/>
    <w:rsid w:val="004F3682"/>
    <w:rsid w:val="004F4552"/>
    <w:rsid w:val="004F5148"/>
    <w:rsid w:val="004F71B4"/>
    <w:rsid w:val="00501188"/>
    <w:rsid w:val="00503291"/>
    <w:rsid w:val="00503BF1"/>
    <w:rsid w:val="0050411C"/>
    <w:rsid w:val="0050720D"/>
    <w:rsid w:val="00510B0D"/>
    <w:rsid w:val="005263F2"/>
    <w:rsid w:val="00526C8C"/>
    <w:rsid w:val="00531603"/>
    <w:rsid w:val="00541098"/>
    <w:rsid w:val="005445A9"/>
    <w:rsid w:val="005543C9"/>
    <w:rsid w:val="0056304F"/>
    <w:rsid w:val="00572C16"/>
    <w:rsid w:val="005773A1"/>
    <w:rsid w:val="00582C1D"/>
    <w:rsid w:val="00582F14"/>
    <w:rsid w:val="0059794F"/>
    <w:rsid w:val="005B04BE"/>
    <w:rsid w:val="005B051C"/>
    <w:rsid w:val="005D1C70"/>
    <w:rsid w:val="005D2BFD"/>
    <w:rsid w:val="005E7708"/>
    <w:rsid w:val="005E7FDB"/>
    <w:rsid w:val="005F0711"/>
    <w:rsid w:val="005F0C6D"/>
    <w:rsid w:val="005F3264"/>
    <w:rsid w:val="005F6A45"/>
    <w:rsid w:val="006035A1"/>
    <w:rsid w:val="006046E1"/>
    <w:rsid w:val="006078FB"/>
    <w:rsid w:val="006113C5"/>
    <w:rsid w:val="00612965"/>
    <w:rsid w:val="00612C14"/>
    <w:rsid w:val="00613597"/>
    <w:rsid w:val="0061416C"/>
    <w:rsid w:val="00614AC5"/>
    <w:rsid w:val="006168A8"/>
    <w:rsid w:val="0062230F"/>
    <w:rsid w:val="00632499"/>
    <w:rsid w:val="0063684A"/>
    <w:rsid w:val="00646981"/>
    <w:rsid w:val="00655854"/>
    <w:rsid w:val="00662B77"/>
    <w:rsid w:val="00670415"/>
    <w:rsid w:val="00675C6E"/>
    <w:rsid w:val="00676E9C"/>
    <w:rsid w:val="00682070"/>
    <w:rsid w:val="006850C3"/>
    <w:rsid w:val="00685F11"/>
    <w:rsid w:val="00692714"/>
    <w:rsid w:val="00695F9F"/>
    <w:rsid w:val="006A316B"/>
    <w:rsid w:val="006B29AD"/>
    <w:rsid w:val="006C5977"/>
    <w:rsid w:val="006C6736"/>
    <w:rsid w:val="006D299B"/>
    <w:rsid w:val="006D6EF9"/>
    <w:rsid w:val="006D7A10"/>
    <w:rsid w:val="006F0205"/>
    <w:rsid w:val="006F632E"/>
    <w:rsid w:val="006F69B2"/>
    <w:rsid w:val="00700652"/>
    <w:rsid w:val="00700FDD"/>
    <w:rsid w:val="00702C13"/>
    <w:rsid w:val="0070444A"/>
    <w:rsid w:val="00706850"/>
    <w:rsid w:val="007206CE"/>
    <w:rsid w:val="0072369B"/>
    <w:rsid w:val="00725FCE"/>
    <w:rsid w:val="00734F71"/>
    <w:rsid w:val="00743561"/>
    <w:rsid w:val="007451CD"/>
    <w:rsid w:val="007475D0"/>
    <w:rsid w:val="0075108E"/>
    <w:rsid w:val="00765ADC"/>
    <w:rsid w:val="00767277"/>
    <w:rsid w:val="007762CE"/>
    <w:rsid w:val="00776B13"/>
    <w:rsid w:val="007858EC"/>
    <w:rsid w:val="00791006"/>
    <w:rsid w:val="00792F56"/>
    <w:rsid w:val="007A37FA"/>
    <w:rsid w:val="007A6E39"/>
    <w:rsid w:val="007B06E3"/>
    <w:rsid w:val="007B1231"/>
    <w:rsid w:val="007C01A5"/>
    <w:rsid w:val="007C4A4B"/>
    <w:rsid w:val="007C67DD"/>
    <w:rsid w:val="007D5B60"/>
    <w:rsid w:val="007D70F1"/>
    <w:rsid w:val="007E2D93"/>
    <w:rsid w:val="007E7D39"/>
    <w:rsid w:val="007F70F7"/>
    <w:rsid w:val="008316AC"/>
    <w:rsid w:val="00832D90"/>
    <w:rsid w:val="00834170"/>
    <w:rsid w:val="00841028"/>
    <w:rsid w:val="00843B43"/>
    <w:rsid w:val="00853C0A"/>
    <w:rsid w:val="008545D9"/>
    <w:rsid w:val="008625CC"/>
    <w:rsid w:val="0087419C"/>
    <w:rsid w:val="00875A4D"/>
    <w:rsid w:val="00880A58"/>
    <w:rsid w:val="00883716"/>
    <w:rsid w:val="0089743D"/>
    <w:rsid w:val="008A440B"/>
    <w:rsid w:val="008B3B2E"/>
    <w:rsid w:val="008B558D"/>
    <w:rsid w:val="008B6A2E"/>
    <w:rsid w:val="008C22B8"/>
    <w:rsid w:val="008C281D"/>
    <w:rsid w:val="008C30E9"/>
    <w:rsid w:val="008C3AE1"/>
    <w:rsid w:val="008E073D"/>
    <w:rsid w:val="008E0AB9"/>
    <w:rsid w:val="008F3A0F"/>
    <w:rsid w:val="009046DF"/>
    <w:rsid w:val="009153A6"/>
    <w:rsid w:val="00934568"/>
    <w:rsid w:val="00965502"/>
    <w:rsid w:val="00971064"/>
    <w:rsid w:val="00977235"/>
    <w:rsid w:val="00977D08"/>
    <w:rsid w:val="00995DBC"/>
    <w:rsid w:val="00997668"/>
    <w:rsid w:val="009A19F1"/>
    <w:rsid w:val="009A2B93"/>
    <w:rsid w:val="009B2678"/>
    <w:rsid w:val="009B330C"/>
    <w:rsid w:val="009C1E4A"/>
    <w:rsid w:val="009D59B6"/>
    <w:rsid w:val="009E0AFB"/>
    <w:rsid w:val="00A00851"/>
    <w:rsid w:val="00A071CB"/>
    <w:rsid w:val="00A10043"/>
    <w:rsid w:val="00A1360F"/>
    <w:rsid w:val="00A15B0D"/>
    <w:rsid w:val="00A24437"/>
    <w:rsid w:val="00A26381"/>
    <w:rsid w:val="00A329C0"/>
    <w:rsid w:val="00A51BA3"/>
    <w:rsid w:val="00A543E9"/>
    <w:rsid w:val="00A57030"/>
    <w:rsid w:val="00A673B8"/>
    <w:rsid w:val="00A70438"/>
    <w:rsid w:val="00A815CB"/>
    <w:rsid w:val="00A8223B"/>
    <w:rsid w:val="00A926C2"/>
    <w:rsid w:val="00A9367F"/>
    <w:rsid w:val="00A97F8D"/>
    <w:rsid w:val="00AA7088"/>
    <w:rsid w:val="00AB0990"/>
    <w:rsid w:val="00AB0A66"/>
    <w:rsid w:val="00AC1C0E"/>
    <w:rsid w:val="00AC55B0"/>
    <w:rsid w:val="00AC55D9"/>
    <w:rsid w:val="00AC5A07"/>
    <w:rsid w:val="00AD0E6C"/>
    <w:rsid w:val="00AD512C"/>
    <w:rsid w:val="00AE6EA2"/>
    <w:rsid w:val="00AE6EE7"/>
    <w:rsid w:val="00AE7391"/>
    <w:rsid w:val="00AF0EB9"/>
    <w:rsid w:val="00AF2FB2"/>
    <w:rsid w:val="00AF3C02"/>
    <w:rsid w:val="00B128CD"/>
    <w:rsid w:val="00B14943"/>
    <w:rsid w:val="00B15373"/>
    <w:rsid w:val="00B15FEE"/>
    <w:rsid w:val="00B30878"/>
    <w:rsid w:val="00B42131"/>
    <w:rsid w:val="00B62434"/>
    <w:rsid w:val="00B66CCD"/>
    <w:rsid w:val="00B75D33"/>
    <w:rsid w:val="00B77855"/>
    <w:rsid w:val="00B856CF"/>
    <w:rsid w:val="00BA678A"/>
    <w:rsid w:val="00BB17B7"/>
    <w:rsid w:val="00BB28AA"/>
    <w:rsid w:val="00BB28AB"/>
    <w:rsid w:val="00BB29FE"/>
    <w:rsid w:val="00BB5DD0"/>
    <w:rsid w:val="00BC77D5"/>
    <w:rsid w:val="00BD636D"/>
    <w:rsid w:val="00BD7F47"/>
    <w:rsid w:val="00BE67CA"/>
    <w:rsid w:val="00BE7CFD"/>
    <w:rsid w:val="00BF578F"/>
    <w:rsid w:val="00C01323"/>
    <w:rsid w:val="00C05970"/>
    <w:rsid w:val="00C06FC1"/>
    <w:rsid w:val="00C11F44"/>
    <w:rsid w:val="00C12A12"/>
    <w:rsid w:val="00C16103"/>
    <w:rsid w:val="00C22E27"/>
    <w:rsid w:val="00C276C4"/>
    <w:rsid w:val="00C361E1"/>
    <w:rsid w:val="00C37217"/>
    <w:rsid w:val="00C40A18"/>
    <w:rsid w:val="00C46541"/>
    <w:rsid w:val="00C46708"/>
    <w:rsid w:val="00C57531"/>
    <w:rsid w:val="00C5773C"/>
    <w:rsid w:val="00C74613"/>
    <w:rsid w:val="00C74F45"/>
    <w:rsid w:val="00C90546"/>
    <w:rsid w:val="00C9546A"/>
    <w:rsid w:val="00CB1210"/>
    <w:rsid w:val="00CB3899"/>
    <w:rsid w:val="00CB595E"/>
    <w:rsid w:val="00CC04E1"/>
    <w:rsid w:val="00CC1BF3"/>
    <w:rsid w:val="00CC2A96"/>
    <w:rsid w:val="00CD3344"/>
    <w:rsid w:val="00CD4773"/>
    <w:rsid w:val="00CD5E48"/>
    <w:rsid w:val="00CD606E"/>
    <w:rsid w:val="00CE3ABF"/>
    <w:rsid w:val="00D02F6B"/>
    <w:rsid w:val="00D076C6"/>
    <w:rsid w:val="00D10B41"/>
    <w:rsid w:val="00D120FE"/>
    <w:rsid w:val="00D26696"/>
    <w:rsid w:val="00D26B90"/>
    <w:rsid w:val="00D34609"/>
    <w:rsid w:val="00D350DD"/>
    <w:rsid w:val="00D358B7"/>
    <w:rsid w:val="00D36FE8"/>
    <w:rsid w:val="00D5311E"/>
    <w:rsid w:val="00D54A6C"/>
    <w:rsid w:val="00D56F01"/>
    <w:rsid w:val="00D60047"/>
    <w:rsid w:val="00D61901"/>
    <w:rsid w:val="00D744F9"/>
    <w:rsid w:val="00D82872"/>
    <w:rsid w:val="00D84BB9"/>
    <w:rsid w:val="00D910DB"/>
    <w:rsid w:val="00D9152E"/>
    <w:rsid w:val="00D93D80"/>
    <w:rsid w:val="00D95883"/>
    <w:rsid w:val="00DB77FA"/>
    <w:rsid w:val="00DC273F"/>
    <w:rsid w:val="00DC3E30"/>
    <w:rsid w:val="00DD2CE8"/>
    <w:rsid w:val="00DE24BD"/>
    <w:rsid w:val="00DF4C3F"/>
    <w:rsid w:val="00DF5947"/>
    <w:rsid w:val="00E016C4"/>
    <w:rsid w:val="00E06FDF"/>
    <w:rsid w:val="00E10D3A"/>
    <w:rsid w:val="00E10F41"/>
    <w:rsid w:val="00E20D4B"/>
    <w:rsid w:val="00E20E4E"/>
    <w:rsid w:val="00E229F2"/>
    <w:rsid w:val="00E2384E"/>
    <w:rsid w:val="00E24B01"/>
    <w:rsid w:val="00E2647E"/>
    <w:rsid w:val="00E44B7F"/>
    <w:rsid w:val="00E45906"/>
    <w:rsid w:val="00E55A5F"/>
    <w:rsid w:val="00E57902"/>
    <w:rsid w:val="00E60472"/>
    <w:rsid w:val="00E67F36"/>
    <w:rsid w:val="00E734DF"/>
    <w:rsid w:val="00E771E3"/>
    <w:rsid w:val="00E81D21"/>
    <w:rsid w:val="00E84AC2"/>
    <w:rsid w:val="00E90327"/>
    <w:rsid w:val="00E92D39"/>
    <w:rsid w:val="00E9635C"/>
    <w:rsid w:val="00EA1FC9"/>
    <w:rsid w:val="00EA2DEA"/>
    <w:rsid w:val="00EB6187"/>
    <w:rsid w:val="00EC0FA6"/>
    <w:rsid w:val="00EC6580"/>
    <w:rsid w:val="00ED25DC"/>
    <w:rsid w:val="00ED5960"/>
    <w:rsid w:val="00F036E1"/>
    <w:rsid w:val="00F05308"/>
    <w:rsid w:val="00F0730C"/>
    <w:rsid w:val="00F1119D"/>
    <w:rsid w:val="00F21447"/>
    <w:rsid w:val="00F36F04"/>
    <w:rsid w:val="00F60A27"/>
    <w:rsid w:val="00F654EB"/>
    <w:rsid w:val="00F74153"/>
    <w:rsid w:val="00F83625"/>
    <w:rsid w:val="00F852CD"/>
    <w:rsid w:val="00F85303"/>
    <w:rsid w:val="00FA39FE"/>
    <w:rsid w:val="00FA51DE"/>
    <w:rsid w:val="00FA52B1"/>
    <w:rsid w:val="00FA7DE6"/>
    <w:rsid w:val="00FB3726"/>
    <w:rsid w:val="00FB754B"/>
    <w:rsid w:val="00FB7589"/>
    <w:rsid w:val="00FB7E95"/>
    <w:rsid w:val="00FC3316"/>
    <w:rsid w:val="00FD6A17"/>
    <w:rsid w:val="00FE688D"/>
    <w:rsid w:val="00FF035B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49559"/>
  <w15:docId w15:val="{288F25F4-BE67-4FB4-B8FE-4B2FC4B3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6DF"/>
  </w:style>
  <w:style w:type="paragraph" w:styleId="Footer">
    <w:name w:val="footer"/>
    <w:basedOn w:val="Normal"/>
    <w:link w:val="Foot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6DF"/>
  </w:style>
  <w:style w:type="paragraph" w:styleId="BalloonText">
    <w:name w:val="Balloon Text"/>
    <w:basedOn w:val="Normal"/>
    <w:link w:val="BalloonTextChar"/>
    <w:uiPriority w:val="99"/>
    <w:semiHidden/>
    <w:unhideWhenUsed/>
    <w:rsid w:val="009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lynskey</dc:creator>
  <cp:lastModifiedBy>Helen Howett</cp:lastModifiedBy>
  <cp:revision>6</cp:revision>
  <dcterms:created xsi:type="dcterms:W3CDTF">2014-01-29T12:22:00Z</dcterms:created>
  <dcterms:modified xsi:type="dcterms:W3CDTF">2018-04-28T12:08:00Z</dcterms:modified>
</cp:coreProperties>
</file>